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5FD9" w14:textId="169ED1A0" w:rsidR="00BE21EE" w:rsidRPr="00B56DC9" w:rsidRDefault="00BE21EE" w:rsidP="00A60383">
      <w:pPr>
        <w:jc w:val="center"/>
        <w:rPr>
          <w:rFonts w:ascii="Cambria" w:hAnsi="Cambria" w:cs="Times New Roman (Body CS)"/>
          <w:b/>
          <w:sz w:val="32"/>
          <w:szCs w:val="28"/>
        </w:rPr>
      </w:pPr>
      <w:bookmarkStart w:id="0" w:name="_GoBack"/>
      <w:bookmarkEnd w:id="0"/>
      <w:r w:rsidRPr="00B56DC9">
        <w:rPr>
          <w:rFonts w:ascii="Cambria" w:hAnsi="Cambria" w:cs="Times New Roman (Body CS)"/>
          <w:b/>
          <w:sz w:val="32"/>
          <w:szCs w:val="28"/>
        </w:rPr>
        <w:t>Richardson’s Bay Regional Agency</w:t>
      </w:r>
    </w:p>
    <w:p w14:paraId="65DC98E0" w14:textId="3A503823" w:rsidR="00BE21EE" w:rsidRPr="00B56DC9" w:rsidRDefault="00A60383" w:rsidP="00A60383">
      <w:pPr>
        <w:jc w:val="center"/>
        <w:rPr>
          <w:rFonts w:ascii="Cambria" w:hAnsi="Cambria" w:cs="Times New Roman (Body CS)"/>
          <w:b/>
          <w:sz w:val="32"/>
          <w:szCs w:val="28"/>
        </w:rPr>
      </w:pPr>
      <w:r w:rsidRPr="00B56DC9">
        <w:rPr>
          <w:rFonts w:ascii="Cambria" w:hAnsi="Cambria" w:cs="Times New Roman (Body CS)"/>
          <w:b/>
          <w:sz w:val="32"/>
          <w:szCs w:val="28"/>
        </w:rPr>
        <w:t>V</w:t>
      </w:r>
      <w:r w:rsidR="00BE21EE" w:rsidRPr="00B56DC9">
        <w:rPr>
          <w:rFonts w:ascii="Cambria" w:hAnsi="Cambria" w:cs="Times New Roman (Body CS)"/>
          <w:b/>
          <w:sz w:val="32"/>
          <w:szCs w:val="28"/>
        </w:rPr>
        <w:t>essel Regulations</w:t>
      </w:r>
      <w:r w:rsidR="00A33AD6" w:rsidRPr="00B56DC9">
        <w:rPr>
          <w:rFonts w:ascii="Cambria" w:hAnsi="Cambria" w:cs="Times New Roman (Body CS)"/>
          <w:b/>
          <w:sz w:val="32"/>
          <w:szCs w:val="28"/>
        </w:rPr>
        <w:t xml:space="preserve"> and Responsibilities</w:t>
      </w:r>
    </w:p>
    <w:p w14:paraId="06A781B5" w14:textId="7B34B010" w:rsidR="00BE21EE" w:rsidRDefault="00BE21EE" w:rsidP="00A60383">
      <w:pPr>
        <w:rPr>
          <w:rFonts w:ascii="Cambria" w:hAnsi="Cambria"/>
        </w:rPr>
      </w:pPr>
    </w:p>
    <w:p w14:paraId="2F535485" w14:textId="77777777" w:rsidR="00127D81" w:rsidRPr="00A53BD3" w:rsidRDefault="00127D81" w:rsidP="00A60383">
      <w:pPr>
        <w:rPr>
          <w:rFonts w:ascii="Cambria" w:hAnsi="Cambria"/>
        </w:rPr>
      </w:pPr>
    </w:p>
    <w:p w14:paraId="0CAA3309" w14:textId="6287F08C" w:rsidR="00BE21EE" w:rsidRPr="00A53BD3" w:rsidRDefault="00BE21EE" w:rsidP="00A60383">
      <w:pPr>
        <w:rPr>
          <w:rFonts w:ascii="Cambria" w:hAnsi="Cambria"/>
        </w:rPr>
      </w:pPr>
      <w:r w:rsidRPr="00A53BD3">
        <w:rPr>
          <w:rFonts w:ascii="Cambria" w:hAnsi="Cambria"/>
        </w:rPr>
        <w:t>The purpose of this pamphlet is to summarize some of the key regulations</w:t>
      </w:r>
      <w:r w:rsidR="00F7656D" w:rsidRPr="00A53BD3">
        <w:rPr>
          <w:rFonts w:ascii="Cambria" w:hAnsi="Cambria"/>
        </w:rPr>
        <w:t>, enforcement priorities.</w:t>
      </w:r>
      <w:r w:rsidRPr="00A53BD3">
        <w:rPr>
          <w:rFonts w:ascii="Cambria" w:hAnsi="Cambria"/>
        </w:rPr>
        <w:t xml:space="preserve"> and </w:t>
      </w:r>
      <w:r w:rsidR="00F7656D" w:rsidRPr="00A53BD3">
        <w:rPr>
          <w:rFonts w:ascii="Cambria" w:hAnsi="Cambria"/>
        </w:rPr>
        <w:t xml:space="preserve">mariner responsibilities </w:t>
      </w:r>
      <w:r w:rsidRPr="00A53BD3">
        <w:rPr>
          <w:rFonts w:ascii="Cambria" w:hAnsi="Cambria"/>
        </w:rPr>
        <w:t xml:space="preserve">for vessels </w:t>
      </w:r>
      <w:r w:rsidR="00F7656D" w:rsidRPr="00A53BD3">
        <w:rPr>
          <w:rFonts w:ascii="Cambria" w:hAnsi="Cambria"/>
        </w:rPr>
        <w:t xml:space="preserve">in </w:t>
      </w:r>
      <w:r w:rsidRPr="00A53BD3">
        <w:rPr>
          <w:rFonts w:ascii="Cambria" w:hAnsi="Cambria"/>
        </w:rPr>
        <w:t>the area of Richardson’s Bay governed by the Richardson’s Bay Regional Agency</w:t>
      </w:r>
      <w:r w:rsidR="00F7656D" w:rsidRPr="00A53BD3">
        <w:rPr>
          <w:rFonts w:ascii="Cambria" w:hAnsi="Cambria"/>
        </w:rPr>
        <w:t xml:space="preserve"> (RBRA).</w:t>
      </w:r>
    </w:p>
    <w:p w14:paraId="2C7FCA9C" w14:textId="77777777" w:rsidR="00BE21EE" w:rsidRPr="00A53BD3" w:rsidRDefault="00BE21EE" w:rsidP="00A60383">
      <w:pPr>
        <w:rPr>
          <w:rFonts w:ascii="Cambria" w:hAnsi="Cambria"/>
        </w:rPr>
      </w:pPr>
    </w:p>
    <w:p w14:paraId="709DC02B" w14:textId="791CA3BD" w:rsidR="00BE21EE" w:rsidRPr="00A53BD3" w:rsidRDefault="00BE21EE" w:rsidP="00A60383">
      <w:pPr>
        <w:rPr>
          <w:rFonts w:ascii="Cambria" w:hAnsi="Cambria"/>
        </w:rPr>
      </w:pPr>
      <w:r w:rsidRPr="00A53BD3">
        <w:rPr>
          <w:rFonts w:ascii="Cambria" w:hAnsi="Cambria"/>
        </w:rPr>
        <w:t xml:space="preserve">Please note that each vessel owner and operator </w:t>
      </w:r>
      <w:r w:rsidR="00F7656D" w:rsidRPr="00A53BD3">
        <w:rPr>
          <w:rFonts w:ascii="Cambria" w:hAnsi="Cambria"/>
        </w:rPr>
        <w:t>is</w:t>
      </w:r>
      <w:r w:rsidRPr="00A53BD3">
        <w:rPr>
          <w:rFonts w:ascii="Cambria" w:hAnsi="Cambria"/>
        </w:rPr>
        <w:t xml:space="preserve"> responsible for </w:t>
      </w:r>
      <w:r w:rsidR="00F7656D" w:rsidRPr="00A53BD3">
        <w:rPr>
          <w:rFonts w:ascii="Cambria" w:hAnsi="Cambria"/>
        </w:rPr>
        <w:t xml:space="preserve">their </w:t>
      </w:r>
      <w:r w:rsidRPr="00A53BD3">
        <w:rPr>
          <w:rFonts w:ascii="Cambria" w:hAnsi="Cambria"/>
        </w:rPr>
        <w:t>vessel and complying with regulations.  More information</w:t>
      </w:r>
      <w:r w:rsidR="0094473D" w:rsidRPr="00A53BD3">
        <w:rPr>
          <w:rFonts w:ascii="Cambria" w:hAnsi="Cambria"/>
        </w:rPr>
        <w:t xml:space="preserve"> </w:t>
      </w:r>
      <w:r w:rsidRPr="00A53BD3">
        <w:rPr>
          <w:rFonts w:ascii="Cambria" w:hAnsi="Cambria"/>
        </w:rPr>
        <w:t xml:space="preserve">can be found at </w:t>
      </w:r>
      <w:hyperlink r:id="rId6" w:history="1">
        <w:r w:rsidRPr="00A53BD3">
          <w:rPr>
            <w:rStyle w:val="Hyperlink"/>
            <w:rFonts w:ascii="Cambria" w:hAnsi="Cambria"/>
          </w:rPr>
          <w:t>www.rbra.ca.gov</w:t>
        </w:r>
      </w:hyperlink>
      <w:r w:rsidRPr="00A53BD3">
        <w:rPr>
          <w:rFonts w:ascii="Cambria" w:hAnsi="Cambria"/>
        </w:rPr>
        <w:t>.</w:t>
      </w:r>
    </w:p>
    <w:p w14:paraId="5AF2D2BA" w14:textId="77777777" w:rsidR="00BE21EE" w:rsidRPr="00A53BD3" w:rsidRDefault="00BE21EE" w:rsidP="00A60383">
      <w:pPr>
        <w:rPr>
          <w:rFonts w:ascii="Cambria" w:hAnsi="Cambria"/>
        </w:rPr>
      </w:pPr>
    </w:p>
    <w:p w14:paraId="308B0A9B" w14:textId="77777777" w:rsidR="00BE21EE" w:rsidRPr="00A53BD3" w:rsidRDefault="00BE21EE" w:rsidP="00A60383">
      <w:pPr>
        <w:rPr>
          <w:rFonts w:ascii="Cambria" w:hAnsi="Cambria"/>
          <w:b/>
        </w:rPr>
      </w:pPr>
      <w:r w:rsidRPr="00A53BD3">
        <w:rPr>
          <w:rFonts w:ascii="Cambria" w:hAnsi="Cambria"/>
          <w:b/>
        </w:rPr>
        <w:t>Laws and Regulations</w:t>
      </w:r>
    </w:p>
    <w:p w14:paraId="3FB5CC13" w14:textId="28E8AD71" w:rsidR="00F7656D" w:rsidRPr="00A53BD3" w:rsidRDefault="00BE21EE" w:rsidP="00A60383">
      <w:pPr>
        <w:rPr>
          <w:rFonts w:ascii="Cambria" w:hAnsi="Cambria"/>
        </w:rPr>
      </w:pPr>
      <w:r w:rsidRPr="00A53BD3">
        <w:rPr>
          <w:rFonts w:ascii="Cambria" w:hAnsi="Cambria"/>
        </w:rPr>
        <w:t xml:space="preserve">The Richardson's Bay Regional Agency (RBRA) is a governmental agency </w:t>
      </w:r>
      <w:r w:rsidR="00F7656D" w:rsidRPr="00A53BD3">
        <w:rPr>
          <w:rFonts w:ascii="Cambria" w:hAnsi="Cambria"/>
        </w:rPr>
        <w:t xml:space="preserve">comprised of the County of Marin and the cities of </w:t>
      </w:r>
      <w:r w:rsidRPr="00A53BD3">
        <w:rPr>
          <w:rFonts w:ascii="Cambria" w:hAnsi="Cambria"/>
        </w:rPr>
        <w:t xml:space="preserve"> Belvedere, Mill Valley, </w:t>
      </w:r>
      <w:r w:rsidR="00F7656D" w:rsidRPr="00A53BD3">
        <w:rPr>
          <w:rFonts w:ascii="Cambria" w:hAnsi="Cambria"/>
        </w:rPr>
        <w:t xml:space="preserve">and </w:t>
      </w:r>
      <w:r w:rsidRPr="00A53BD3">
        <w:rPr>
          <w:rFonts w:ascii="Cambria" w:hAnsi="Cambria"/>
        </w:rPr>
        <w:t>Tiburon</w:t>
      </w:r>
      <w:r w:rsidR="00F7656D" w:rsidRPr="00A53BD3">
        <w:rPr>
          <w:rFonts w:ascii="Cambria" w:hAnsi="Cambria"/>
        </w:rPr>
        <w:t xml:space="preserve"> formed to collectively govern and manage their jurisdictional waters. </w:t>
      </w:r>
      <w:r w:rsidRPr="00A53BD3">
        <w:rPr>
          <w:rFonts w:ascii="Cambria" w:hAnsi="Cambria"/>
        </w:rPr>
        <w:t xml:space="preserve"> </w:t>
      </w:r>
      <w:r w:rsidR="00F7656D" w:rsidRPr="00A53BD3">
        <w:rPr>
          <w:rFonts w:ascii="Cambria" w:hAnsi="Cambria"/>
        </w:rPr>
        <w:t>The City of Sausalito governs and manages its own waters, which are located along its shoreline up to the navigation</w:t>
      </w:r>
      <w:r w:rsidR="004C6776" w:rsidRPr="00A53BD3">
        <w:rPr>
          <w:rFonts w:ascii="Cambria" w:hAnsi="Cambria"/>
        </w:rPr>
        <w:t xml:space="preserve"> </w:t>
      </w:r>
      <w:r w:rsidR="00F7656D" w:rsidRPr="00A53BD3">
        <w:rPr>
          <w:rFonts w:ascii="Cambria" w:hAnsi="Cambria"/>
        </w:rPr>
        <w:t>channel.</w:t>
      </w:r>
    </w:p>
    <w:p w14:paraId="5BB7681D" w14:textId="77777777" w:rsidR="00BE21EE" w:rsidRPr="00A53BD3" w:rsidRDefault="00BE21EE" w:rsidP="00A60383">
      <w:pPr>
        <w:rPr>
          <w:rFonts w:ascii="Cambria" w:hAnsi="Cambria"/>
        </w:rPr>
      </w:pPr>
    </w:p>
    <w:p w14:paraId="262219D9" w14:textId="3BA0F1AC" w:rsidR="00BE21EE" w:rsidRPr="00A53BD3" w:rsidRDefault="00BE21EE" w:rsidP="00A60383">
      <w:pPr>
        <w:rPr>
          <w:rFonts w:ascii="Cambria" w:hAnsi="Cambria"/>
        </w:rPr>
      </w:pPr>
      <w:r w:rsidRPr="00A53BD3">
        <w:rPr>
          <w:rFonts w:ascii="Cambria" w:hAnsi="Cambria"/>
        </w:rPr>
        <w:t xml:space="preserve">The ordinances and rules concerning Richardson's Bay can be found online for free at </w:t>
      </w:r>
      <w:hyperlink r:id="rId7" w:tgtFrame="_blank" w:history="1">
        <w:r w:rsidRPr="00A53BD3">
          <w:rPr>
            <w:rStyle w:val="Hyperlink"/>
            <w:rFonts w:ascii="Cambria" w:hAnsi="Cambria"/>
          </w:rPr>
          <w:t>www.rbra.ca.gov</w:t>
        </w:r>
      </w:hyperlink>
      <w:r w:rsidRPr="00A53BD3">
        <w:rPr>
          <w:rFonts w:ascii="Cambria" w:hAnsi="Cambria"/>
        </w:rPr>
        <w:t xml:space="preserve"> - you can also contact the Harbo</w:t>
      </w:r>
      <w:r w:rsidR="0094473D" w:rsidRPr="00A53BD3">
        <w:rPr>
          <w:rFonts w:ascii="Cambria" w:hAnsi="Cambria"/>
        </w:rPr>
        <w:t>rmaster</w:t>
      </w:r>
      <w:r w:rsidRPr="00A53BD3">
        <w:rPr>
          <w:rFonts w:ascii="Cambria" w:hAnsi="Cambria"/>
        </w:rPr>
        <w:t xml:space="preserve"> at (415) 971-3919 if you would like to purchase a hard copy of the RBRA code. </w:t>
      </w:r>
    </w:p>
    <w:p w14:paraId="0546503C" w14:textId="0FB5F36A" w:rsidR="00BE21EE" w:rsidRDefault="00BE21EE" w:rsidP="00A60383">
      <w:pPr>
        <w:rPr>
          <w:rFonts w:ascii="Cambria" w:hAnsi="Cambria"/>
        </w:rPr>
      </w:pPr>
    </w:p>
    <w:p w14:paraId="59402A0D" w14:textId="17DADEFB" w:rsidR="00127D81" w:rsidRPr="00A53BD3" w:rsidRDefault="00127D81" w:rsidP="00127D81">
      <w:pPr>
        <w:rPr>
          <w:rFonts w:ascii="Cambria" w:hAnsi="Cambria"/>
          <w:b/>
        </w:rPr>
      </w:pPr>
      <w:r w:rsidRPr="00A53BD3">
        <w:rPr>
          <w:rFonts w:ascii="Cambria" w:hAnsi="Cambria"/>
          <w:b/>
        </w:rPr>
        <w:t xml:space="preserve">Federal </w:t>
      </w:r>
      <w:r>
        <w:rPr>
          <w:rFonts w:ascii="Cambria" w:hAnsi="Cambria"/>
          <w:b/>
        </w:rPr>
        <w:t xml:space="preserve">Anchorage Provisions </w:t>
      </w:r>
    </w:p>
    <w:p w14:paraId="5247D03F" w14:textId="30BB9F37" w:rsidR="00127D81" w:rsidRDefault="00127D81" w:rsidP="00A60383">
      <w:pPr>
        <w:rPr>
          <w:rFonts w:ascii="Cambria" w:hAnsi="Cambria"/>
        </w:rPr>
      </w:pPr>
      <w:r w:rsidRPr="00A53BD3">
        <w:rPr>
          <w:rFonts w:ascii="Cambria" w:hAnsi="Cambria"/>
        </w:rPr>
        <w:t>Nautical Charts 18649 and 18653 prepared by the Office of Coast Survey of the National Oceanic and Atmospheric Administration identifies Richardson's Bay as a "Special Anchorage.” The charts refer mariners to "Note A" which directs the reader to review Chapter 2, Section 110.126a of the U.S. Coast Pilot for information concerning regulations pertaining to the anchorage which states, "Mariners anchoring in the special anchorage area should consult applicable ordinances of the Richardson Bay Regional Agency and the County of Marin. These ordinances establish requirements on matters including the anchoring of vessels, placement of moorings, and use of anchored and moored vessels within the special anchorage area. Information on these local agency requirements can be obtained from the Richardson Bay Harbor Administrator." </w:t>
      </w:r>
    </w:p>
    <w:p w14:paraId="0FA8C953" w14:textId="77777777" w:rsidR="00127D81" w:rsidRPr="00A53BD3" w:rsidRDefault="00127D81" w:rsidP="00A60383">
      <w:pPr>
        <w:rPr>
          <w:rFonts w:ascii="Cambria" w:hAnsi="Cambria"/>
        </w:rPr>
      </w:pPr>
    </w:p>
    <w:p w14:paraId="470267FC" w14:textId="0B9A1245" w:rsidR="00A53BD3" w:rsidRPr="00A53BD3" w:rsidRDefault="00127D81" w:rsidP="00A53BD3">
      <w:pPr>
        <w:rPr>
          <w:rFonts w:ascii="Cambria" w:hAnsi="Cambria"/>
          <w:b/>
        </w:rPr>
      </w:pPr>
      <w:r>
        <w:rPr>
          <w:rFonts w:ascii="Cambria" w:hAnsi="Cambria"/>
          <w:b/>
        </w:rPr>
        <w:t xml:space="preserve">RBRA </w:t>
      </w:r>
      <w:r w:rsidR="00A53BD3" w:rsidRPr="00A53BD3">
        <w:rPr>
          <w:rFonts w:ascii="Cambria" w:hAnsi="Cambria"/>
          <w:b/>
        </w:rPr>
        <w:t>Enforcement Priorities</w:t>
      </w:r>
    </w:p>
    <w:p w14:paraId="425C18DF" w14:textId="77777777" w:rsidR="00A53BD3" w:rsidRPr="00A53BD3" w:rsidRDefault="00A53BD3" w:rsidP="00A53BD3">
      <w:pPr>
        <w:rPr>
          <w:rFonts w:ascii="Cambria" w:hAnsi="Cambria"/>
        </w:rPr>
      </w:pPr>
      <w:r w:rsidRPr="00A53BD3">
        <w:rPr>
          <w:rFonts w:ascii="Cambria" w:hAnsi="Cambria"/>
        </w:rPr>
        <w:t xml:space="preserve">In July 2019, RBRA Board of Directors added enforcement of time limits on vessels entering the bay into its enforcement priorities, with adoption of Resolution No. 03-19. Any vessel entering Richardson’s Bay is limited to a 72-hour stay unless it obtains a 30-day permit from the Harbormaster.  The determination of whether a vessel is new to the bay is based on the results of a survey conducted by the Marin County Sheriff of RBRA waters in August, 2019 – after the Board action. </w:t>
      </w:r>
    </w:p>
    <w:p w14:paraId="6232F32F" w14:textId="77777777" w:rsidR="00A53BD3" w:rsidRPr="00A53BD3" w:rsidRDefault="00A53BD3" w:rsidP="00A53BD3">
      <w:pPr>
        <w:rPr>
          <w:rFonts w:ascii="Cambria" w:hAnsi="Cambria"/>
        </w:rPr>
      </w:pPr>
    </w:p>
    <w:p w14:paraId="569FF3DE" w14:textId="77777777" w:rsidR="00127D81" w:rsidRDefault="00A53BD3" w:rsidP="00A53BD3">
      <w:pPr>
        <w:rPr>
          <w:rFonts w:ascii="Cambria" w:hAnsi="Cambria"/>
        </w:rPr>
      </w:pPr>
      <w:r w:rsidRPr="00A53BD3">
        <w:rPr>
          <w:rFonts w:ascii="Cambria" w:hAnsi="Cambria"/>
        </w:rPr>
        <w:t xml:space="preserve">Vessels that arrive in the anchorage will be </w:t>
      </w:r>
      <w:r w:rsidR="00127D81">
        <w:rPr>
          <w:rFonts w:ascii="Cambria" w:hAnsi="Cambria"/>
        </w:rPr>
        <w:t>notified</w:t>
      </w:r>
      <w:r w:rsidRPr="00A53BD3">
        <w:rPr>
          <w:rFonts w:ascii="Cambria" w:hAnsi="Cambria"/>
        </w:rPr>
        <w:t xml:space="preserve"> of the 72-hour limit</w:t>
      </w:r>
      <w:r w:rsidR="00127D81">
        <w:rPr>
          <w:rFonts w:ascii="Cambria" w:hAnsi="Cambria"/>
        </w:rPr>
        <w:t xml:space="preserve">, </w:t>
      </w:r>
      <w:r w:rsidRPr="00A53BD3">
        <w:rPr>
          <w:rFonts w:ascii="Cambria" w:hAnsi="Cambria"/>
        </w:rPr>
        <w:t>and an option to apply for a 30-day anchoring permit</w:t>
      </w:r>
      <w:r w:rsidR="00127D81">
        <w:rPr>
          <w:rFonts w:ascii="Cambria" w:hAnsi="Cambria"/>
        </w:rPr>
        <w:t xml:space="preserve"> </w:t>
      </w:r>
      <w:r w:rsidRPr="00A53BD3">
        <w:rPr>
          <w:rFonts w:ascii="Cambria" w:hAnsi="Cambria"/>
        </w:rPr>
        <w:t>provided they meet seaworthiness requirements and compliance with USCG regulations.</w:t>
      </w:r>
      <w:r w:rsidR="00127D81">
        <w:rPr>
          <w:rFonts w:ascii="Cambria" w:hAnsi="Cambria"/>
        </w:rPr>
        <w:t xml:space="preserve"> </w:t>
      </w:r>
    </w:p>
    <w:p w14:paraId="3A9EDA97" w14:textId="77777777" w:rsidR="00127D81" w:rsidRDefault="00127D81" w:rsidP="00A53BD3">
      <w:pPr>
        <w:rPr>
          <w:rFonts w:ascii="Cambria" w:hAnsi="Cambria"/>
        </w:rPr>
      </w:pPr>
    </w:p>
    <w:p w14:paraId="0CF011B4" w14:textId="515B6783" w:rsidR="00A53BD3" w:rsidRDefault="00A53BD3" w:rsidP="00A53BD3">
      <w:pPr>
        <w:rPr>
          <w:rFonts w:ascii="Cambria" w:hAnsi="Cambria"/>
        </w:rPr>
      </w:pPr>
      <w:r w:rsidRPr="00A53BD3">
        <w:rPr>
          <w:rFonts w:ascii="Cambria" w:hAnsi="Cambria"/>
        </w:rPr>
        <w:lastRenderedPageBreak/>
        <w:t xml:space="preserve">Vessels identified as marine debris, unoccupied, and/or do not properly disposed of sewage are also a high priority for enforcement. Vessels  that fail to voluntarily comply are subject to actions such as citation, impound, removal, and destruction.  </w:t>
      </w:r>
    </w:p>
    <w:p w14:paraId="73DD4D97" w14:textId="0BF697AA" w:rsidR="00127D81" w:rsidRDefault="00127D81" w:rsidP="00A53BD3">
      <w:pPr>
        <w:rPr>
          <w:rFonts w:ascii="Cambria" w:hAnsi="Cambria"/>
        </w:rPr>
      </w:pPr>
    </w:p>
    <w:p w14:paraId="3D973905" w14:textId="77777777" w:rsidR="00127D81" w:rsidRPr="00A53BD3" w:rsidRDefault="00127D81" w:rsidP="00127D81">
      <w:pPr>
        <w:rPr>
          <w:rFonts w:ascii="Cambria" w:hAnsi="Cambria"/>
        </w:rPr>
      </w:pPr>
      <w:r w:rsidRPr="00A53BD3">
        <w:rPr>
          <w:rFonts w:ascii="Cambria" w:hAnsi="Cambria"/>
        </w:rPr>
        <w:t xml:space="preserve">Please note that Personal Watercraft (e.g. </w:t>
      </w:r>
      <w:proofErr w:type="spellStart"/>
      <w:r w:rsidRPr="00A53BD3">
        <w:rPr>
          <w:rFonts w:ascii="Cambria" w:hAnsi="Cambria"/>
        </w:rPr>
        <w:t>Jetskis</w:t>
      </w:r>
      <w:proofErr w:type="spellEnd"/>
      <w:r w:rsidRPr="00A53BD3">
        <w:rPr>
          <w:rFonts w:ascii="Cambria" w:hAnsi="Cambria"/>
        </w:rPr>
        <w:t>) are prohibited on Richardson's Bay pursuant to Ordinance 3302 of the Marin County Board of Supervisors. </w:t>
      </w:r>
    </w:p>
    <w:p w14:paraId="1F9E78A1" w14:textId="77777777" w:rsidR="00A53BD3" w:rsidRPr="00A53BD3" w:rsidRDefault="00A53BD3" w:rsidP="00A53BD3">
      <w:pPr>
        <w:rPr>
          <w:rFonts w:ascii="Cambria" w:hAnsi="Cambria"/>
        </w:rPr>
      </w:pPr>
    </w:p>
    <w:p w14:paraId="06788414" w14:textId="77777777" w:rsidR="00A53BD3" w:rsidRPr="00A53BD3" w:rsidRDefault="00A53BD3" w:rsidP="00A53BD3">
      <w:pPr>
        <w:rPr>
          <w:rFonts w:ascii="Cambria" w:hAnsi="Cambria"/>
          <w:b/>
        </w:rPr>
      </w:pPr>
      <w:r w:rsidRPr="00A53BD3">
        <w:rPr>
          <w:rFonts w:ascii="Cambria" w:hAnsi="Cambria"/>
          <w:b/>
        </w:rPr>
        <w:t>Waste Discharge</w:t>
      </w:r>
    </w:p>
    <w:p w14:paraId="4BC2D38E" w14:textId="4472E2ED" w:rsidR="00A53BD3" w:rsidRPr="00A53BD3" w:rsidRDefault="00A53BD3" w:rsidP="00A53BD3">
      <w:pPr>
        <w:rPr>
          <w:rFonts w:ascii="Cambria" w:hAnsi="Cambria"/>
          <w:b/>
        </w:rPr>
      </w:pPr>
      <w:r w:rsidRPr="00A53BD3">
        <w:rPr>
          <w:rFonts w:ascii="Cambria" w:hAnsi="Cambria"/>
        </w:rPr>
        <w:t xml:space="preserve">Richardson’s Bay is designated a “No Discharge Zone” and dumping of trash or sewer is strictly prohibited. Many of the local marinas are equipped with pump-out stations, and there is a free mobile pump-out service available, </w:t>
      </w:r>
      <w:r w:rsidRPr="00A53BD3">
        <w:rPr>
          <w:rStyle w:val="Strong"/>
          <w:rFonts w:ascii="Cambria" w:hAnsi="Cambria"/>
        </w:rPr>
        <w:t>MT Head: (650) 483-5689</w:t>
      </w:r>
      <w:r w:rsidRPr="00A53BD3">
        <w:rPr>
          <w:rFonts w:ascii="Cambria" w:hAnsi="Cambria"/>
        </w:rPr>
        <w:t>.</w:t>
      </w:r>
    </w:p>
    <w:p w14:paraId="66C5B4A3" w14:textId="77777777" w:rsidR="00BE21EE" w:rsidRPr="00A53BD3" w:rsidRDefault="00BE21EE" w:rsidP="00A60383">
      <w:pPr>
        <w:rPr>
          <w:rFonts w:ascii="Cambria" w:hAnsi="Cambria"/>
        </w:rPr>
      </w:pPr>
    </w:p>
    <w:p w14:paraId="7068CFB4" w14:textId="7E37D921" w:rsidR="00127D81" w:rsidRPr="00127D81" w:rsidRDefault="00127D81" w:rsidP="00A60383">
      <w:pPr>
        <w:rPr>
          <w:rFonts w:ascii="Cambria" w:hAnsi="Cambria"/>
          <w:b/>
        </w:rPr>
      </w:pPr>
      <w:r w:rsidRPr="00127D81">
        <w:rPr>
          <w:rFonts w:ascii="Cambria" w:hAnsi="Cambria"/>
          <w:b/>
        </w:rPr>
        <w:t>U</w:t>
      </w:r>
      <w:r>
        <w:rPr>
          <w:rFonts w:ascii="Cambria" w:hAnsi="Cambria"/>
          <w:b/>
        </w:rPr>
        <w:t>.S.</w:t>
      </w:r>
      <w:r w:rsidRPr="00127D81">
        <w:rPr>
          <w:rFonts w:ascii="Cambria" w:hAnsi="Cambria"/>
          <w:b/>
        </w:rPr>
        <w:t xml:space="preserve"> Coast Guard Requirements</w:t>
      </w:r>
    </w:p>
    <w:p w14:paraId="38761DC3" w14:textId="3F91CEE9" w:rsidR="00BE21EE" w:rsidRDefault="00BE21EE" w:rsidP="00A60383">
      <w:pPr>
        <w:rPr>
          <w:rFonts w:ascii="Cambria" w:hAnsi="Cambria"/>
        </w:rPr>
      </w:pPr>
      <w:r w:rsidRPr="00A53BD3">
        <w:rPr>
          <w:rFonts w:ascii="Cambria" w:hAnsi="Cambria"/>
        </w:rPr>
        <w:t>The United States Coast Guard (USCG) has minimum requirements each vessel must meet. Generally, vessels must be able to present the following items if boarded by the USCG:</w:t>
      </w:r>
    </w:p>
    <w:p w14:paraId="57BB874D" w14:textId="77777777" w:rsidR="00127D81" w:rsidRPr="00A53BD3" w:rsidRDefault="00127D81" w:rsidP="00A60383">
      <w:pPr>
        <w:rPr>
          <w:rFonts w:ascii="Cambria" w:hAnsi="Cambria"/>
        </w:rPr>
      </w:pPr>
    </w:p>
    <w:p w14:paraId="26608E1E" w14:textId="77777777" w:rsidR="00BE21EE" w:rsidRPr="00A53BD3" w:rsidRDefault="00BE21EE" w:rsidP="00A60383">
      <w:pPr>
        <w:rPr>
          <w:rFonts w:ascii="Cambria" w:hAnsi="Cambria"/>
        </w:rPr>
      </w:pPr>
      <w:r w:rsidRPr="00A53BD3">
        <w:rPr>
          <w:rFonts w:ascii="Cambria" w:hAnsi="Cambria"/>
        </w:rPr>
        <w:t>Life Jackets that are easily accessible for every soul aboard</w:t>
      </w:r>
    </w:p>
    <w:p w14:paraId="6138EB4A" w14:textId="77777777" w:rsidR="00BE21EE" w:rsidRPr="00A53BD3" w:rsidRDefault="00BE21EE" w:rsidP="00A60383">
      <w:pPr>
        <w:rPr>
          <w:rFonts w:ascii="Cambria" w:hAnsi="Cambria"/>
        </w:rPr>
      </w:pPr>
      <w:r w:rsidRPr="00A53BD3">
        <w:rPr>
          <w:rFonts w:ascii="Cambria" w:hAnsi="Cambria"/>
        </w:rPr>
        <w:t>Fire Extinguishers</w:t>
      </w:r>
    </w:p>
    <w:p w14:paraId="5FA76048" w14:textId="77777777" w:rsidR="00BE21EE" w:rsidRPr="00A53BD3" w:rsidRDefault="00BE21EE" w:rsidP="00A60383">
      <w:pPr>
        <w:rPr>
          <w:rFonts w:ascii="Cambria" w:hAnsi="Cambria"/>
        </w:rPr>
      </w:pPr>
      <w:r w:rsidRPr="00A53BD3">
        <w:rPr>
          <w:rFonts w:ascii="Cambria" w:hAnsi="Cambria"/>
        </w:rPr>
        <w:t>Operable Navigation Lights</w:t>
      </w:r>
    </w:p>
    <w:p w14:paraId="3325814D" w14:textId="01529BD3" w:rsidR="00BE21EE" w:rsidRPr="00A53BD3" w:rsidRDefault="00BE21EE" w:rsidP="00A60383">
      <w:pPr>
        <w:rPr>
          <w:rFonts w:ascii="Cambria" w:hAnsi="Cambria"/>
        </w:rPr>
      </w:pPr>
      <w:r w:rsidRPr="00A53BD3">
        <w:rPr>
          <w:rFonts w:ascii="Cambria" w:hAnsi="Cambria"/>
        </w:rPr>
        <w:t>Sound Signaling Devices</w:t>
      </w:r>
    </w:p>
    <w:p w14:paraId="40DE23F7" w14:textId="77777777" w:rsidR="00BE21EE" w:rsidRPr="00A53BD3" w:rsidRDefault="00BE21EE" w:rsidP="00A60383">
      <w:pPr>
        <w:rPr>
          <w:rFonts w:ascii="Cambria" w:hAnsi="Cambria"/>
        </w:rPr>
      </w:pPr>
      <w:r w:rsidRPr="00A53BD3">
        <w:rPr>
          <w:rFonts w:ascii="Cambria" w:hAnsi="Cambria"/>
        </w:rPr>
        <w:t>Visual Distress Signals (e.g. flares)</w:t>
      </w:r>
    </w:p>
    <w:p w14:paraId="25168F07" w14:textId="77777777" w:rsidR="00BE21EE" w:rsidRPr="00A53BD3" w:rsidRDefault="00BE21EE" w:rsidP="00A60383">
      <w:pPr>
        <w:rPr>
          <w:rFonts w:ascii="Cambria" w:hAnsi="Cambria"/>
        </w:rPr>
      </w:pPr>
      <w:proofErr w:type="spellStart"/>
      <w:r w:rsidRPr="00A53BD3">
        <w:rPr>
          <w:rFonts w:ascii="Cambria" w:hAnsi="Cambria"/>
        </w:rPr>
        <w:t>Self Contained</w:t>
      </w:r>
      <w:proofErr w:type="spellEnd"/>
      <w:r w:rsidRPr="00A53BD3">
        <w:rPr>
          <w:rFonts w:ascii="Cambria" w:hAnsi="Cambria"/>
        </w:rPr>
        <w:t xml:space="preserve"> Sewage Holding Tank (Through Hull Cannot Be Opened to Bay)</w:t>
      </w:r>
    </w:p>
    <w:p w14:paraId="6D79C047" w14:textId="77777777" w:rsidR="00BE21EE" w:rsidRPr="00A53BD3" w:rsidRDefault="00BE21EE" w:rsidP="00A60383">
      <w:pPr>
        <w:rPr>
          <w:rFonts w:ascii="Cambria" w:hAnsi="Cambria"/>
        </w:rPr>
      </w:pPr>
      <w:r w:rsidRPr="00A53BD3">
        <w:rPr>
          <w:rFonts w:ascii="Cambria" w:hAnsi="Cambria"/>
        </w:rPr>
        <w:t>Ventilation System (for motorboats)</w:t>
      </w:r>
    </w:p>
    <w:p w14:paraId="72D26198" w14:textId="77777777" w:rsidR="00BE21EE" w:rsidRPr="00A53BD3" w:rsidRDefault="00BE21EE" w:rsidP="00A60383">
      <w:pPr>
        <w:rPr>
          <w:rFonts w:ascii="Cambria" w:hAnsi="Cambria"/>
        </w:rPr>
      </w:pPr>
      <w:r w:rsidRPr="00A53BD3">
        <w:rPr>
          <w:rFonts w:ascii="Cambria" w:hAnsi="Cambria"/>
        </w:rPr>
        <w:t>Muffling System</w:t>
      </w:r>
    </w:p>
    <w:p w14:paraId="484DF378" w14:textId="57C2DF00" w:rsidR="00127D81" w:rsidRPr="00A53BD3" w:rsidRDefault="00BE21EE" w:rsidP="00A60383">
      <w:pPr>
        <w:rPr>
          <w:rFonts w:ascii="Cambria" w:hAnsi="Cambria"/>
        </w:rPr>
      </w:pPr>
      <w:r w:rsidRPr="00A53BD3">
        <w:rPr>
          <w:rFonts w:ascii="Cambria" w:hAnsi="Cambria"/>
        </w:rPr>
        <w:t>Backfire Flame Arrestor</w:t>
      </w:r>
    </w:p>
    <w:p w14:paraId="5654AADA" w14:textId="77777777" w:rsidR="00BE21EE" w:rsidRPr="00A53BD3" w:rsidRDefault="00BE21EE" w:rsidP="00A60383">
      <w:pPr>
        <w:rPr>
          <w:rFonts w:ascii="Cambria" w:hAnsi="Cambria"/>
        </w:rPr>
      </w:pPr>
    </w:p>
    <w:p w14:paraId="092B592C" w14:textId="77777777" w:rsidR="00BE21EE" w:rsidRPr="00A53BD3" w:rsidRDefault="00BE21EE" w:rsidP="00A60383">
      <w:pPr>
        <w:rPr>
          <w:rFonts w:ascii="Cambria" w:hAnsi="Cambria"/>
          <w:b/>
        </w:rPr>
      </w:pPr>
      <w:r w:rsidRPr="00A53BD3">
        <w:rPr>
          <w:rFonts w:ascii="Cambria" w:hAnsi="Cambria"/>
          <w:b/>
        </w:rPr>
        <w:t>Responsible Seamanship</w:t>
      </w:r>
    </w:p>
    <w:p w14:paraId="6788117B" w14:textId="77777777" w:rsidR="00BE21EE" w:rsidRPr="00A53BD3" w:rsidRDefault="00BE21EE" w:rsidP="00A60383">
      <w:pPr>
        <w:rPr>
          <w:rFonts w:ascii="Cambria" w:hAnsi="Cambria"/>
        </w:rPr>
      </w:pPr>
      <w:r w:rsidRPr="00A53BD3">
        <w:rPr>
          <w:rFonts w:ascii="Cambria" w:hAnsi="Cambria"/>
        </w:rPr>
        <w:t>When you purchased, took possession of, or moved onto a vessel, you actively chose to become a mariner. It is in your best interests to maintain the vessel you are on to ensure its seaworthiness. The seas are unforgiving and a lapse in judgement and/or maintenance could result in dire circumstances!</w:t>
      </w:r>
    </w:p>
    <w:p w14:paraId="6A1377D8" w14:textId="77777777" w:rsidR="00BE21EE" w:rsidRPr="00A53BD3" w:rsidRDefault="00BE21EE" w:rsidP="00A60383">
      <w:pPr>
        <w:rPr>
          <w:rFonts w:ascii="Cambria" w:hAnsi="Cambria"/>
        </w:rPr>
      </w:pPr>
    </w:p>
    <w:p w14:paraId="07E98359" w14:textId="77777777" w:rsidR="00BE21EE" w:rsidRPr="00A53BD3" w:rsidRDefault="00BE21EE" w:rsidP="00A60383">
      <w:pPr>
        <w:rPr>
          <w:rFonts w:ascii="Cambria" w:hAnsi="Cambria"/>
        </w:rPr>
      </w:pPr>
      <w:r w:rsidRPr="00A53BD3">
        <w:rPr>
          <w:rFonts w:ascii="Cambria" w:hAnsi="Cambria"/>
        </w:rPr>
        <w:t>It is your responsibility to learn how to properly set your anchor, as well as keeping the vessel safe and operable. As many mariners know, no anchorage is safe in all weather conditions. There may come a time when you need to leave the anchorage to escape a lee shore or other dangerous situation.</w:t>
      </w:r>
    </w:p>
    <w:p w14:paraId="246093B3" w14:textId="77777777" w:rsidR="00BE21EE" w:rsidRPr="00A53BD3" w:rsidRDefault="00BE21EE" w:rsidP="00A60383">
      <w:pPr>
        <w:rPr>
          <w:rFonts w:ascii="Cambria" w:hAnsi="Cambria"/>
        </w:rPr>
      </w:pPr>
    </w:p>
    <w:p w14:paraId="280EED81" w14:textId="77777777" w:rsidR="00BE21EE" w:rsidRPr="00A53BD3" w:rsidRDefault="00BE21EE" w:rsidP="00A60383">
      <w:pPr>
        <w:rPr>
          <w:rFonts w:ascii="Cambria" w:hAnsi="Cambria"/>
        </w:rPr>
      </w:pPr>
      <w:r w:rsidRPr="00A53BD3">
        <w:rPr>
          <w:rFonts w:ascii="Cambria" w:hAnsi="Cambria"/>
        </w:rPr>
        <w:t>It is very important for you to understand that it is your responsibility to maintain your vessel in a seaworthy state. The responsible mariner keeps their decks clean and clear of obstruction, regularly inspects their ground tackle, and ensures that steering and propulsion systems are kept in working order. If your vessel cannot withstand a storm or being anchored in deeper water, then it is not considered seaworthy. </w:t>
      </w:r>
    </w:p>
    <w:p w14:paraId="5FBA3F89" w14:textId="77777777" w:rsidR="00BE21EE" w:rsidRPr="00A53BD3" w:rsidRDefault="00BE21EE" w:rsidP="00A60383">
      <w:pPr>
        <w:rPr>
          <w:rFonts w:ascii="Cambria" w:hAnsi="Cambria"/>
        </w:rPr>
      </w:pPr>
    </w:p>
    <w:p w14:paraId="0724442A" w14:textId="77777777" w:rsidR="00BE21EE" w:rsidRPr="00A53BD3" w:rsidRDefault="00BE21EE" w:rsidP="00A60383">
      <w:pPr>
        <w:rPr>
          <w:rFonts w:ascii="Cambria" w:hAnsi="Cambria"/>
        </w:rPr>
      </w:pPr>
      <w:r w:rsidRPr="00A53BD3">
        <w:rPr>
          <w:rFonts w:ascii="Cambria" w:hAnsi="Cambria"/>
        </w:rPr>
        <w:t xml:space="preserve">For more information about basic boating requirements, please refer to the "ABCs of California Boating" published by the California Department of Boating and Waterways. </w:t>
      </w:r>
      <w:r w:rsidRPr="00A53BD3">
        <w:rPr>
          <w:rFonts w:ascii="Cambria" w:hAnsi="Cambria"/>
        </w:rPr>
        <w:lastRenderedPageBreak/>
        <w:t>Hard copies can be obtained from the Harbormaster, or online at </w:t>
      </w:r>
      <w:hyperlink r:id="rId8" w:tgtFrame="_blank" w:history="1">
        <w:r w:rsidRPr="00A53BD3">
          <w:rPr>
            <w:rStyle w:val="Hyperlink"/>
            <w:rFonts w:ascii="Cambria" w:hAnsi="Cambria"/>
          </w:rPr>
          <w:t>https://dbw.parks.ca.gov/?page_id=28731</w:t>
        </w:r>
      </w:hyperlink>
      <w:r w:rsidRPr="00A53BD3">
        <w:rPr>
          <w:rFonts w:ascii="Cambria" w:hAnsi="Cambria"/>
        </w:rPr>
        <w:t>   </w:t>
      </w:r>
    </w:p>
    <w:p w14:paraId="1557A71F" w14:textId="77777777" w:rsidR="00BE21EE" w:rsidRPr="00A53BD3" w:rsidRDefault="00BE21EE" w:rsidP="00A60383">
      <w:pPr>
        <w:rPr>
          <w:rFonts w:ascii="Cambria" w:hAnsi="Cambria"/>
        </w:rPr>
      </w:pPr>
    </w:p>
    <w:p w14:paraId="5EB31C03" w14:textId="266B64C4" w:rsidR="00BE21EE" w:rsidRPr="00A53BD3" w:rsidRDefault="0094473D" w:rsidP="00A60383">
      <w:pPr>
        <w:rPr>
          <w:rFonts w:ascii="Cambria" w:hAnsi="Cambria"/>
        </w:rPr>
      </w:pPr>
      <w:r w:rsidRPr="00A53BD3">
        <w:rPr>
          <w:rFonts w:ascii="Cambria" w:hAnsi="Cambria"/>
        </w:rPr>
        <w:t>It</w:t>
      </w:r>
      <w:r w:rsidR="00BE21EE" w:rsidRPr="00A53BD3">
        <w:rPr>
          <w:rFonts w:ascii="Cambria" w:hAnsi="Cambria"/>
        </w:rPr>
        <w:t xml:space="preserve"> is not the responsibility of the USCG, the RBRA Harbormaster or local law enforcement to secure your vessel, improve your vessel or otherwise maintain your vessel. Please take the time to educate yourself so that you can avoid endangering yourself, those you love, your neighbors and public service providers.</w:t>
      </w:r>
    </w:p>
    <w:p w14:paraId="1846916F" w14:textId="2BD8CF78" w:rsidR="00BE21EE" w:rsidRPr="00A53BD3" w:rsidRDefault="00BE21EE" w:rsidP="00A60383">
      <w:pPr>
        <w:rPr>
          <w:rFonts w:ascii="Cambria" w:hAnsi="Cambria"/>
        </w:rPr>
      </w:pPr>
    </w:p>
    <w:p w14:paraId="745905E5" w14:textId="77777777" w:rsidR="0094473D" w:rsidRPr="00A53BD3" w:rsidRDefault="0094473D" w:rsidP="0094473D">
      <w:pPr>
        <w:rPr>
          <w:rFonts w:ascii="Cambria" w:hAnsi="Cambria"/>
          <w:b/>
        </w:rPr>
      </w:pPr>
      <w:r w:rsidRPr="00A53BD3">
        <w:rPr>
          <w:rFonts w:ascii="Cambria" w:hAnsi="Cambria"/>
          <w:b/>
        </w:rPr>
        <w:t>Retrieving vessels</w:t>
      </w:r>
    </w:p>
    <w:p w14:paraId="379BF028" w14:textId="1A5B0653" w:rsidR="0094473D" w:rsidRPr="00A53BD3" w:rsidRDefault="0094473D" w:rsidP="00A60383">
      <w:pPr>
        <w:rPr>
          <w:rFonts w:ascii="Cambria" w:hAnsi="Cambria"/>
        </w:rPr>
      </w:pPr>
      <w:r w:rsidRPr="00A53BD3">
        <w:rPr>
          <w:rFonts w:ascii="Cambria" w:hAnsi="Cambria"/>
        </w:rPr>
        <w:t xml:space="preserve">RBRA is not responsible for vessels or dinghies that have drifted, dragged, run aground or sunk; the agency may tow and impound such vessels as a health and safety measure for persons, property, and/or the environment.  Vessel owners who wish to retrieve their vessel must reimburse the agency for the agency’s costs to secure, tow, impound and/or store the vessel. Vessels that are marine debris will not be allowed back in Richardson’s Bay. </w:t>
      </w:r>
    </w:p>
    <w:p w14:paraId="310E6243" w14:textId="77777777" w:rsidR="0094473D" w:rsidRPr="00A53BD3" w:rsidRDefault="0094473D" w:rsidP="00A60383">
      <w:pPr>
        <w:rPr>
          <w:rFonts w:ascii="Cambria" w:hAnsi="Cambria"/>
        </w:rPr>
      </w:pPr>
    </w:p>
    <w:p w14:paraId="25914658" w14:textId="77777777" w:rsidR="00A53BD3" w:rsidRPr="00A53BD3" w:rsidRDefault="00A53BD3" w:rsidP="00A53BD3">
      <w:pPr>
        <w:rPr>
          <w:rFonts w:ascii="Cambria" w:hAnsi="Cambria"/>
          <w:b/>
        </w:rPr>
      </w:pPr>
      <w:r w:rsidRPr="00A53BD3">
        <w:rPr>
          <w:rFonts w:ascii="Cambria" w:hAnsi="Cambria"/>
          <w:b/>
        </w:rPr>
        <w:t>Location</w:t>
      </w:r>
    </w:p>
    <w:p w14:paraId="28439632" w14:textId="3A0923F3" w:rsidR="00A53BD3" w:rsidRPr="00A53BD3" w:rsidRDefault="00A53BD3" w:rsidP="00A53BD3">
      <w:pPr>
        <w:rPr>
          <w:rFonts w:ascii="Cambria" w:hAnsi="Cambria"/>
        </w:rPr>
      </w:pPr>
      <w:r w:rsidRPr="00A53BD3">
        <w:rPr>
          <w:rFonts w:ascii="Cambria" w:hAnsi="Cambria"/>
        </w:rPr>
        <w:t xml:space="preserve">Vessels must be located outside of all small boat channels and outside the Richardson Bay Audubon Sanctuary. Please be aware that depths in the bay get progressively shallower beyond </w:t>
      </w:r>
      <w:proofErr w:type="spellStart"/>
      <w:r w:rsidRPr="00A53BD3">
        <w:rPr>
          <w:rFonts w:ascii="Cambria" w:hAnsi="Cambria"/>
        </w:rPr>
        <w:t>Daymarker</w:t>
      </w:r>
      <w:proofErr w:type="spellEnd"/>
      <w:r w:rsidRPr="00A53BD3">
        <w:rPr>
          <w:rFonts w:ascii="Cambria" w:hAnsi="Cambria"/>
        </w:rPr>
        <w:t xml:space="preserve"> #4, averaging 4 feet or less at mean lower low water (MLLW). To protect eelgrass habitat, anchor away from eelgrass </w:t>
      </w:r>
      <w:r w:rsidR="00127D81">
        <w:rPr>
          <w:rFonts w:ascii="Cambria" w:hAnsi="Cambria"/>
        </w:rPr>
        <w:t xml:space="preserve">beds </w:t>
      </w:r>
      <w:r w:rsidRPr="00A53BD3">
        <w:rPr>
          <w:rFonts w:ascii="Cambria" w:hAnsi="Cambria"/>
        </w:rPr>
        <w:t>and exercise caution against dragging of your keel.</w:t>
      </w:r>
    </w:p>
    <w:p w14:paraId="04C13993" w14:textId="77777777" w:rsidR="00AA59C7" w:rsidRPr="00A53BD3" w:rsidRDefault="00AA59C7" w:rsidP="00A60383">
      <w:pPr>
        <w:rPr>
          <w:rFonts w:ascii="Cambria" w:hAnsi="Cambria"/>
        </w:rPr>
      </w:pPr>
    </w:p>
    <w:sectPr w:rsidR="00AA59C7" w:rsidRPr="00A53BD3" w:rsidSect="00127D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ACDA" w14:textId="77777777" w:rsidR="00D72CAD" w:rsidRDefault="00D72CAD" w:rsidP="004C6776">
      <w:r>
        <w:separator/>
      </w:r>
    </w:p>
  </w:endnote>
  <w:endnote w:type="continuationSeparator" w:id="0">
    <w:p w14:paraId="5D5B150B" w14:textId="77777777" w:rsidR="00D72CAD" w:rsidRDefault="00D72CAD" w:rsidP="004C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A8E1" w14:textId="1869D291" w:rsidR="004C6776" w:rsidRDefault="00175382">
    <w:pPr>
      <w:pStyle w:val="Footer"/>
    </w:pPr>
    <w:r>
      <w:t>9/30/19</w:t>
    </w:r>
  </w:p>
  <w:p w14:paraId="2EBFCE2F" w14:textId="77777777" w:rsidR="00175382" w:rsidRDefault="0017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B673" w14:textId="77777777" w:rsidR="00D72CAD" w:rsidRDefault="00D72CAD" w:rsidP="004C6776">
      <w:r>
        <w:separator/>
      </w:r>
    </w:p>
  </w:footnote>
  <w:footnote w:type="continuationSeparator" w:id="0">
    <w:p w14:paraId="4C9570CE" w14:textId="77777777" w:rsidR="00D72CAD" w:rsidRDefault="00D72CAD" w:rsidP="004C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EE"/>
    <w:rsid w:val="000676DD"/>
    <w:rsid w:val="00127D81"/>
    <w:rsid w:val="00175382"/>
    <w:rsid w:val="00254A65"/>
    <w:rsid w:val="002F26A8"/>
    <w:rsid w:val="0046714B"/>
    <w:rsid w:val="004C6776"/>
    <w:rsid w:val="00506599"/>
    <w:rsid w:val="007B6A86"/>
    <w:rsid w:val="008C71C0"/>
    <w:rsid w:val="0094473D"/>
    <w:rsid w:val="009530FA"/>
    <w:rsid w:val="00A33AD6"/>
    <w:rsid w:val="00A53BD3"/>
    <w:rsid w:val="00A60383"/>
    <w:rsid w:val="00AA59C7"/>
    <w:rsid w:val="00B02A61"/>
    <w:rsid w:val="00B56DC9"/>
    <w:rsid w:val="00BE21EE"/>
    <w:rsid w:val="00D72CAD"/>
    <w:rsid w:val="00F7095E"/>
    <w:rsid w:val="00F7656D"/>
    <w:rsid w:val="00FB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F54EC"/>
  <w15:chartTrackingRefBased/>
  <w15:docId w15:val="{78C62CE7-AC65-B94A-B0C5-D93DF602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1EE"/>
    <w:rPr>
      <w:color w:val="0000FF"/>
      <w:u w:val="single"/>
    </w:rPr>
  </w:style>
  <w:style w:type="character" w:styleId="UnresolvedMention">
    <w:name w:val="Unresolved Mention"/>
    <w:basedOn w:val="DefaultParagraphFont"/>
    <w:uiPriority w:val="99"/>
    <w:semiHidden/>
    <w:unhideWhenUsed/>
    <w:rsid w:val="00BE21EE"/>
    <w:rPr>
      <w:color w:val="605E5C"/>
      <w:shd w:val="clear" w:color="auto" w:fill="E1DFDD"/>
    </w:rPr>
  </w:style>
  <w:style w:type="paragraph" w:styleId="Header">
    <w:name w:val="header"/>
    <w:basedOn w:val="Normal"/>
    <w:link w:val="HeaderChar"/>
    <w:uiPriority w:val="99"/>
    <w:unhideWhenUsed/>
    <w:rsid w:val="004C6776"/>
    <w:pPr>
      <w:tabs>
        <w:tab w:val="center" w:pos="4680"/>
        <w:tab w:val="right" w:pos="9360"/>
      </w:tabs>
    </w:pPr>
  </w:style>
  <w:style w:type="character" w:customStyle="1" w:styleId="HeaderChar">
    <w:name w:val="Header Char"/>
    <w:basedOn w:val="DefaultParagraphFont"/>
    <w:link w:val="Header"/>
    <w:uiPriority w:val="99"/>
    <w:rsid w:val="004C6776"/>
  </w:style>
  <w:style w:type="paragraph" w:styleId="Footer">
    <w:name w:val="footer"/>
    <w:basedOn w:val="Normal"/>
    <w:link w:val="FooterChar"/>
    <w:uiPriority w:val="99"/>
    <w:unhideWhenUsed/>
    <w:rsid w:val="004C6776"/>
    <w:pPr>
      <w:tabs>
        <w:tab w:val="center" w:pos="4680"/>
        <w:tab w:val="right" w:pos="9360"/>
      </w:tabs>
    </w:pPr>
  </w:style>
  <w:style w:type="character" w:customStyle="1" w:styleId="FooterChar">
    <w:name w:val="Footer Char"/>
    <w:basedOn w:val="DefaultParagraphFont"/>
    <w:link w:val="Footer"/>
    <w:uiPriority w:val="99"/>
    <w:rsid w:val="004C6776"/>
  </w:style>
  <w:style w:type="paragraph" w:styleId="NormalWeb">
    <w:name w:val="Normal (Web)"/>
    <w:basedOn w:val="Normal"/>
    <w:uiPriority w:val="99"/>
    <w:semiHidden/>
    <w:unhideWhenUsed/>
    <w:rsid w:val="00A53B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53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7740">
      <w:bodyDiv w:val="1"/>
      <w:marLeft w:val="0"/>
      <w:marRight w:val="0"/>
      <w:marTop w:val="0"/>
      <w:marBottom w:val="0"/>
      <w:divBdr>
        <w:top w:val="none" w:sz="0" w:space="0" w:color="auto"/>
        <w:left w:val="none" w:sz="0" w:space="0" w:color="auto"/>
        <w:bottom w:val="none" w:sz="0" w:space="0" w:color="auto"/>
        <w:right w:val="none" w:sz="0" w:space="0" w:color="auto"/>
      </w:divBdr>
      <w:divsChild>
        <w:div w:id="26951859">
          <w:marLeft w:val="0"/>
          <w:marRight w:val="0"/>
          <w:marTop w:val="0"/>
          <w:marBottom w:val="0"/>
          <w:divBdr>
            <w:top w:val="none" w:sz="0" w:space="0" w:color="auto"/>
            <w:left w:val="none" w:sz="0" w:space="0" w:color="auto"/>
            <w:bottom w:val="none" w:sz="0" w:space="0" w:color="auto"/>
            <w:right w:val="none" w:sz="0" w:space="0" w:color="auto"/>
          </w:divBdr>
        </w:div>
        <w:div w:id="29184668">
          <w:marLeft w:val="0"/>
          <w:marRight w:val="0"/>
          <w:marTop w:val="0"/>
          <w:marBottom w:val="0"/>
          <w:divBdr>
            <w:top w:val="none" w:sz="0" w:space="0" w:color="auto"/>
            <w:left w:val="none" w:sz="0" w:space="0" w:color="auto"/>
            <w:bottom w:val="none" w:sz="0" w:space="0" w:color="auto"/>
            <w:right w:val="none" w:sz="0" w:space="0" w:color="auto"/>
          </w:divBdr>
        </w:div>
        <w:div w:id="96828685">
          <w:marLeft w:val="0"/>
          <w:marRight w:val="0"/>
          <w:marTop w:val="0"/>
          <w:marBottom w:val="0"/>
          <w:divBdr>
            <w:top w:val="none" w:sz="0" w:space="0" w:color="auto"/>
            <w:left w:val="none" w:sz="0" w:space="0" w:color="auto"/>
            <w:bottom w:val="none" w:sz="0" w:space="0" w:color="auto"/>
            <w:right w:val="none" w:sz="0" w:space="0" w:color="auto"/>
          </w:divBdr>
        </w:div>
        <w:div w:id="102500269">
          <w:marLeft w:val="0"/>
          <w:marRight w:val="0"/>
          <w:marTop w:val="0"/>
          <w:marBottom w:val="0"/>
          <w:divBdr>
            <w:top w:val="none" w:sz="0" w:space="0" w:color="auto"/>
            <w:left w:val="none" w:sz="0" w:space="0" w:color="auto"/>
            <w:bottom w:val="none" w:sz="0" w:space="0" w:color="auto"/>
            <w:right w:val="none" w:sz="0" w:space="0" w:color="auto"/>
          </w:divBdr>
        </w:div>
        <w:div w:id="133648825">
          <w:marLeft w:val="0"/>
          <w:marRight w:val="0"/>
          <w:marTop w:val="0"/>
          <w:marBottom w:val="0"/>
          <w:divBdr>
            <w:top w:val="none" w:sz="0" w:space="0" w:color="auto"/>
            <w:left w:val="none" w:sz="0" w:space="0" w:color="auto"/>
            <w:bottom w:val="none" w:sz="0" w:space="0" w:color="auto"/>
            <w:right w:val="none" w:sz="0" w:space="0" w:color="auto"/>
          </w:divBdr>
        </w:div>
        <w:div w:id="211305447">
          <w:marLeft w:val="0"/>
          <w:marRight w:val="0"/>
          <w:marTop w:val="0"/>
          <w:marBottom w:val="0"/>
          <w:divBdr>
            <w:top w:val="none" w:sz="0" w:space="0" w:color="auto"/>
            <w:left w:val="none" w:sz="0" w:space="0" w:color="auto"/>
            <w:bottom w:val="none" w:sz="0" w:space="0" w:color="auto"/>
            <w:right w:val="none" w:sz="0" w:space="0" w:color="auto"/>
          </w:divBdr>
        </w:div>
        <w:div w:id="228735814">
          <w:marLeft w:val="0"/>
          <w:marRight w:val="0"/>
          <w:marTop w:val="0"/>
          <w:marBottom w:val="0"/>
          <w:divBdr>
            <w:top w:val="none" w:sz="0" w:space="0" w:color="auto"/>
            <w:left w:val="none" w:sz="0" w:space="0" w:color="auto"/>
            <w:bottom w:val="none" w:sz="0" w:space="0" w:color="auto"/>
            <w:right w:val="none" w:sz="0" w:space="0" w:color="auto"/>
          </w:divBdr>
        </w:div>
        <w:div w:id="333845253">
          <w:marLeft w:val="0"/>
          <w:marRight w:val="0"/>
          <w:marTop w:val="0"/>
          <w:marBottom w:val="0"/>
          <w:divBdr>
            <w:top w:val="none" w:sz="0" w:space="0" w:color="auto"/>
            <w:left w:val="none" w:sz="0" w:space="0" w:color="auto"/>
            <w:bottom w:val="none" w:sz="0" w:space="0" w:color="auto"/>
            <w:right w:val="none" w:sz="0" w:space="0" w:color="auto"/>
          </w:divBdr>
        </w:div>
        <w:div w:id="485166634">
          <w:marLeft w:val="0"/>
          <w:marRight w:val="0"/>
          <w:marTop w:val="0"/>
          <w:marBottom w:val="0"/>
          <w:divBdr>
            <w:top w:val="none" w:sz="0" w:space="0" w:color="auto"/>
            <w:left w:val="none" w:sz="0" w:space="0" w:color="auto"/>
            <w:bottom w:val="none" w:sz="0" w:space="0" w:color="auto"/>
            <w:right w:val="none" w:sz="0" w:space="0" w:color="auto"/>
          </w:divBdr>
        </w:div>
        <w:div w:id="496504933">
          <w:marLeft w:val="0"/>
          <w:marRight w:val="0"/>
          <w:marTop w:val="0"/>
          <w:marBottom w:val="0"/>
          <w:divBdr>
            <w:top w:val="none" w:sz="0" w:space="0" w:color="auto"/>
            <w:left w:val="none" w:sz="0" w:space="0" w:color="auto"/>
            <w:bottom w:val="none" w:sz="0" w:space="0" w:color="auto"/>
            <w:right w:val="none" w:sz="0" w:space="0" w:color="auto"/>
          </w:divBdr>
        </w:div>
        <w:div w:id="538316988">
          <w:marLeft w:val="0"/>
          <w:marRight w:val="0"/>
          <w:marTop w:val="0"/>
          <w:marBottom w:val="0"/>
          <w:divBdr>
            <w:top w:val="none" w:sz="0" w:space="0" w:color="auto"/>
            <w:left w:val="none" w:sz="0" w:space="0" w:color="auto"/>
            <w:bottom w:val="none" w:sz="0" w:space="0" w:color="auto"/>
            <w:right w:val="none" w:sz="0" w:space="0" w:color="auto"/>
          </w:divBdr>
        </w:div>
        <w:div w:id="539250064">
          <w:marLeft w:val="0"/>
          <w:marRight w:val="0"/>
          <w:marTop w:val="0"/>
          <w:marBottom w:val="0"/>
          <w:divBdr>
            <w:top w:val="none" w:sz="0" w:space="0" w:color="auto"/>
            <w:left w:val="none" w:sz="0" w:space="0" w:color="auto"/>
            <w:bottom w:val="none" w:sz="0" w:space="0" w:color="auto"/>
            <w:right w:val="none" w:sz="0" w:space="0" w:color="auto"/>
          </w:divBdr>
        </w:div>
        <w:div w:id="591822523">
          <w:marLeft w:val="0"/>
          <w:marRight w:val="0"/>
          <w:marTop w:val="0"/>
          <w:marBottom w:val="0"/>
          <w:divBdr>
            <w:top w:val="none" w:sz="0" w:space="0" w:color="auto"/>
            <w:left w:val="none" w:sz="0" w:space="0" w:color="auto"/>
            <w:bottom w:val="none" w:sz="0" w:space="0" w:color="auto"/>
            <w:right w:val="none" w:sz="0" w:space="0" w:color="auto"/>
          </w:divBdr>
        </w:div>
        <w:div w:id="779422431">
          <w:marLeft w:val="0"/>
          <w:marRight w:val="0"/>
          <w:marTop w:val="0"/>
          <w:marBottom w:val="0"/>
          <w:divBdr>
            <w:top w:val="none" w:sz="0" w:space="0" w:color="auto"/>
            <w:left w:val="none" w:sz="0" w:space="0" w:color="auto"/>
            <w:bottom w:val="none" w:sz="0" w:space="0" w:color="auto"/>
            <w:right w:val="none" w:sz="0" w:space="0" w:color="auto"/>
          </w:divBdr>
        </w:div>
        <w:div w:id="807432265">
          <w:marLeft w:val="0"/>
          <w:marRight w:val="0"/>
          <w:marTop w:val="0"/>
          <w:marBottom w:val="0"/>
          <w:divBdr>
            <w:top w:val="none" w:sz="0" w:space="0" w:color="auto"/>
            <w:left w:val="none" w:sz="0" w:space="0" w:color="auto"/>
            <w:bottom w:val="none" w:sz="0" w:space="0" w:color="auto"/>
            <w:right w:val="none" w:sz="0" w:space="0" w:color="auto"/>
          </w:divBdr>
        </w:div>
        <w:div w:id="822894239">
          <w:marLeft w:val="0"/>
          <w:marRight w:val="0"/>
          <w:marTop w:val="0"/>
          <w:marBottom w:val="0"/>
          <w:divBdr>
            <w:top w:val="none" w:sz="0" w:space="0" w:color="auto"/>
            <w:left w:val="none" w:sz="0" w:space="0" w:color="auto"/>
            <w:bottom w:val="none" w:sz="0" w:space="0" w:color="auto"/>
            <w:right w:val="none" w:sz="0" w:space="0" w:color="auto"/>
          </w:divBdr>
        </w:div>
        <w:div w:id="837159105">
          <w:marLeft w:val="0"/>
          <w:marRight w:val="0"/>
          <w:marTop w:val="0"/>
          <w:marBottom w:val="0"/>
          <w:divBdr>
            <w:top w:val="none" w:sz="0" w:space="0" w:color="auto"/>
            <w:left w:val="none" w:sz="0" w:space="0" w:color="auto"/>
            <w:bottom w:val="none" w:sz="0" w:space="0" w:color="auto"/>
            <w:right w:val="none" w:sz="0" w:space="0" w:color="auto"/>
          </w:divBdr>
        </w:div>
        <w:div w:id="857424427">
          <w:marLeft w:val="0"/>
          <w:marRight w:val="0"/>
          <w:marTop w:val="0"/>
          <w:marBottom w:val="0"/>
          <w:divBdr>
            <w:top w:val="none" w:sz="0" w:space="0" w:color="auto"/>
            <w:left w:val="none" w:sz="0" w:space="0" w:color="auto"/>
            <w:bottom w:val="none" w:sz="0" w:space="0" w:color="auto"/>
            <w:right w:val="none" w:sz="0" w:space="0" w:color="auto"/>
          </w:divBdr>
        </w:div>
        <w:div w:id="870460621">
          <w:marLeft w:val="0"/>
          <w:marRight w:val="0"/>
          <w:marTop w:val="0"/>
          <w:marBottom w:val="0"/>
          <w:divBdr>
            <w:top w:val="none" w:sz="0" w:space="0" w:color="auto"/>
            <w:left w:val="none" w:sz="0" w:space="0" w:color="auto"/>
            <w:bottom w:val="none" w:sz="0" w:space="0" w:color="auto"/>
            <w:right w:val="none" w:sz="0" w:space="0" w:color="auto"/>
          </w:divBdr>
        </w:div>
        <w:div w:id="915895815">
          <w:marLeft w:val="0"/>
          <w:marRight w:val="0"/>
          <w:marTop w:val="0"/>
          <w:marBottom w:val="0"/>
          <w:divBdr>
            <w:top w:val="none" w:sz="0" w:space="0" w:color="auto"/>
            <w:left w:val="none" w:sz="0" w:space="0" w:color="auto"/>
            <w:bottom w:val="none" w:sz="0" w:space="0" w:color="auto"/>
            <w:right w:val="none" w:sz="0" w:space="0" w:color="auto"/>
          </w:divBdr>
        </w:div>
        <w:div w:id="1050181067">
          <w:marLeft w:val="0"/>
          <w:marRight w:val="0"/>
          <w:marTop w:val="0"/>
          <w:marBottom w:val="0"/>
          <w:divBdr>
            <w:top w:val="none" w:sz="0" w:space="0" w:color="auto"/>
            <w:left w:val="none" w:sz="0" w:space="0" w:color="auto"/>
            <w:bottom w:val="none" w:sz="0" w:space="0" w:color="auto"/>
            <w:right w:val="none" w:sz="0" w:space="0" w:color="auto"/>
          </w:divBdr>
        </w:div>
        <w:div w:id="1135179746">
          <w:marLeft w:val="0"/>
          <w:marRight w:val="0"/>
          <w:marTop w:val="0"/>
          <w:marBottom w:val="0"/>
          <w:divBdr>
            <w:top w:val="none" w:sz="0" w:space="0" w:color="auto"/>
            <w:left w:val="none" w:sz="0" w:space="0" w:color="auto"/>
            <w:bottom w:val="none" w:sz="0" w:space="0" w:color="auto"/>
            <w:right w:val="none" w:sz="0" w:space="0" w:color="auto"/>
          </w:divBdr>
        </w:div>
        <w:div w:id="1150825973">
          <w:marLeft w:val="0"/>
          <w:marRight w:val="0"/>
          <w:marTop w:val="0"/>
          <w:marBottom w:val="0"/>
          <w:divBdr>
            <w:top w:val="none" w:sz="0" w:space="0" w:color="auto"/>
            <w:left w:val="none" w:sz="0" w:space="0" w:color="auto"/>
            <w:bottom w:val="none" w:sz="0" w:space="0" w:color="auto"/>
            <w:right w:val="none" w:sz="0" w:space="0" w:color="auto"/>
          </w:divBdr>
        </w:div>
        <w:div w:id="1199859006">
          <w:marLeft w:val="0"/>
          <w:marRight w:val="0"/>
          <w:marTop w:val="0"/>
          <w:marBottom w:val="0"/>
          <w:divBdr>
            <w:top w:val="none" w:sz="0" w:space="0" w:color="auto"/>
            <w:left w:val="none" w:sz="0" w:space="0" w:color="auto"/>
            <w:bottom w:val="none" w:sz="0" w:space="0" w:color="auto"/>
            <w:right w:val="none" w:sz="0" w:space="0" w:color="auto"/>
          </w:divBdr>
        </w:div>
        <w:div w:id="1260022479">
          <w:marLeft w:val="0"/>
          <w:marRight w:val="0"/>
          <w:marTop w:val="0"/>
          <w:marBottom w:val="0"/>
          <w:divBdr>
            <w:top w:val="none" w:sz="0" w:space="0" w:color="auto"/>
            <w:left w:val="none" w:sz="0" w:space="0" w:color="auto"/>
            <w:bottom w:val="none" w:sz="0" w:space="0" w:color="auto"/>
            <w:right w:val="none" w:sz="0" w:space="0" w:color="auto"/>
          </w:divBdr>
        </w:div>
        <w:div w:id="1379083523">
          <w:marLeft w:val="0"/>
          <w:marRight w:val="0"/>
          <w:marTop w:val="0"/>
          <w:marBottom w:val="0"/>
          <w:divBdr>
            <w:top w:val="none" w:sz="0" w:space="0" w:color="auto"/>
            <w:left w:val="none" w:sz="0" w:space="0" w:color="auto"/>
            <w:bottom w:val="none" w:sz="0" w:space="0" w:color="auto"/>
            <w:right w:val="none" w:sz="0" w:space="0" w:color="auto"/>
          </w:divBdr>
        </w:div>
        <w:div w:id="1389452833">
          <w:marLeft w:val="0"/>
          <w:marRight w:val="0"/>
          <w:marTop w:val="0"/>
          <w:marBottom w:val="0"/>
          <w:divBdr>
            <w:top w:val="none" w:sz="0" w:space="0" w:color="auto"/>
            <w:left w:val="none" w:sz="0" w:space="0" w:color="auto"/>
            <w:bottom w:val="none" w:sz="0" w:space="0" w:color="auto"/>
            <w:right w:val="none" w:sz="0" w:space="0" w:color="auto"/>
          </w:divBdr>
        </w:div>
        <w:div w:id="1483497863">
          <w:marLeft w:val="0"/>
          <w:marRight w:val="0"/>
          <w:marTop w:val="0"/>
          <w:marBottom w:val="0"/>
          <w:divBdr>
            <w:top w:val="none" w:sz="0" w:space="0" w:color="auto"/>
            <w:left w:val="none" w:sz="0" w:space="0" w:color="auto"/>
            <w:bottom w:val="none" w:sz="0" w:space="0" w:color="auto"/>
            <w:right w:val="none" w:sz="0" w:space="0" w:color="auto"/>
          </w:divBdr>
        </w:div>
        <w:div w:id="1513909483">
          <w:marLeft w:val="0"/>
          <w:marRight w:val="0"/>
          <w:marTop w:val="0"/>
          <w:marBottom w:val="0"/>
          <w:divBdr>
            <w:top w:val="none" w:sz="0" w:space="0" w:color="auto"/>
            <w:left w:val="none" w:sz="0" w:space="0" w:color="auto"/>
            <w:bottom w:val="none" w:sz="0" w:space="0" w:color="auto"/>
            <w:right w:val="none" w:sz="0" w:space="0" w:color="auto"/>
          </w:divBdr>
        </w:div>
        <w:div w:id="1520508900">
          <w:marLeft w:val="0"/>
          <w:marRight w:val="0"/>
          <w:marTop w:val="0"/>
          <w:marBottom w:val="0"/>
          <w:divBdr>
            <w:top w:val="none" w:sz="0" w:space="0" w:color="auto"/>
            <w:left w:val="none" w:sz="0" w:space="0" w:color="auto"/>
            <w:bottom w:val="none" w:sz="0" w:space="0" w:color="auto"/>
            <w:right w:val="none" w:sz="0" w:space="0" w:color="auto"/>
          </w:divBdr>
        </w:div>
        <w:div w:id="1540507389">
          <w:marLeft w:val="0"/>
          <w:marRight w:val="0"/>
          <w:marTop w:val="0"/>
          <w:marBottom w:val="0"/>
          <w:divBdr>
            <w:top w:val="none" w:sz="0" w:space="0" w:color="auto"/>
            <w:left w:val="none" w:sz="0" w:space="0" w:color="auto"/>
            <w:bottom w:val="none" w:sz="0" w:space="0" w:color="auto"/>
            <w:right w:val="none" w:sz="0" w:space="0" w:color="auto"/>
          </w:divBdr>
        </w:div>
        <w:div w:id="1599215406">
          <w:marLeft w:val="0"/>
          <w:marRight w:val="0"/>
          <w:marTop w:val="0"/>
          <w:marBottom w:val="0"/>
          <w:divBdr>
            <w:top w:val="none" w:sz="0" w:space="0" w:color="auto"/>
            <w:left w:val="none" w:sz="0" w:space="0" w:color="auto"/>
            <w:bottom w:val="none" w:sz="0" w:space="0" w:color="auto"/>
            <w:right w:val="none" w:sz="0" w:space="0" w:color="auto"/>
          </w:divBdr>
        </w:div>
        <w:div w:id="1700278565">
          <w:marLeft w:val="0"/>
          <w:marRight w:val="0"/>
          <w:marTop w:val="0"/>
          <w:marBottom w:val="0"/>
          <w:divBdr>
            <w:top w:val="none" w:sz="0" w:space="0" w:color="auto"/>
            <w:left w:val="none" w:sz="0" w:space="0" w:color="auto"/>
            <w:bottom w:val="none" w:sz="0" w:space="0" w:color="auto"/>
            <w:right w:val="none" w:sz="0" w:space="0" w:color="auto"/>
          </w:divBdr>
        </w:div>
        <w:div w:id="1753504234">
          <w:marLeft w:val="0"/>
          <w:marRight w:val="0"/>
          <w:marTop w:val="0"/>
          <w:marBottom w:val="0"/>
          <w:divBdr>
            <w:top w:val="none" w:sz="0" w:space="0" w:color="auto"/>
            <w:left w:val="none" w:sz="0" w:space="0" w:color="auto"/>
            <w:bottom w:val="none" w:sz="0" w:space="0" w:color="auto"/>
            <w:right w:val="none" w:sz="0" w:space="0" w:color="auto"/>
          </w:divBdr>
        </w:div>
        <w:div w:id="1897084507">
          <w:marLeft w:val="0"/>
          <w:marRight w:val="0"/>
          <w:marTop w:val="0"/>
          <w:marBottom w:val="0"/>
          <w:divBdr>
            <w:top w:val="none" w:sz="0" w:space="0" w:color="auto"/>
            <w:left w:val="none" w:sz="0" w:space="0" w:color="auto"/>
            <w:bottom w:val="none" w:sz="0" w:space="0" w:color="auto"/>
            <w:right w:val="none" w:sz="0" w:space="0" w:color="auto"/>
          </w:divBdr>
        </w:div>
        <w:div w:id="1941445389">
          <w:marLeft w:val="0"/>
          <w:marRight w:val="0"/>
          <w:marTop w:val="0"/>
          <w:marBottom w:val="0"/>
          <w:divBdr>
            <w:top w:val="none" w:sz="0" w:space="0" w:color="auto"/>
            <w:left w:val="none" w:sz="0" w:space="0" w:color="auto"/>
            <w:bottom w:val="none" w:sz="0" w:space="0" w:color="auto"/>
            <w:right w:val="none" w:sz="0" w:space="0" w:color="auto"/>
          </w:divBdr>
        </w:div>
        <w:div w:id="1954480222">
          <w:marLeft w:val="0"/>
          <w:marRight w:val="0"/>
          <w:marTop w:val="0"/>
          <w:marBottom w:val="0"/>
          <w:divBdr>
            <w:top w:val="none" w:sz="0" w:space="0" w:color="auto"/>
            <w:left w:val="none" w:sz="0" w:space="0" w:color="auto"/>
            <w:bottom w:val="none" w:sz="0" w:space="0" w:color="auto"/>
            <w:right w:val="none" w:sz="0" w:space="0" w:color="auto"/>
          </w:divBdr>
        </w:div>
        <w:div w:id="2009670831">
          <w:marLeft w:val="0"/>
          <w:marRight w:val="0"/>
          <w:marTop w:val="0"/>
          <w:marBottom w:val="0"/>
          <w:divBdr>
            <w:top w:val="none" w:sz="0" w:space="0" w:color="auto"/>
            <w:left w:val="none" w:sz="0" w:space="0" w:color="auto"/>
            <w:bottom w:val="none" w:sz="0" w:space="0" w:color="auto"/>
            <w:right w:val="none" w:sz="0" w:space="0" w:color="auto"/>
          </w:divBdr>
        </w:div>
        <w:div w:id="2011525367">
          <w:marLeft w:val="0"/>
          <w:marRight w:val="0"/>
          <w:marTop w:val="0"/>
          <w:marBottom w:val="0"/>
          <w:divBdr>
            <w:top w:val="none" w:sz="0" w:space="0" w:color="auto"/>
            <w:left w:val="none" w:sz="0" w:space="0" w:color="auto"/>
            <w:bottom w:val="none" w:sz="0" w:space="0" w:color="auto"/>
            <w:right w:val="none" w:sz="0" w:space="0" w:color="auto"/>
          </w:divBdr>
        </w:div>
        <w:div w:id="2062705939">
          <w:marLeft w:val="0"/>
          <w:marRight w:val="0"/>
          <w:marTop w:val="0"/>
          <w:marBottom w:val="0"/>
          <w:divBdr>
            <w:top w:val="none" w:sz="0" w:space="0" w:color="auto"/>
            <w:left w:val="none" w:sz="0" w:space="0" w:color="auto"/>
            <w:bottom w:val="none" w:sz="0" w:space="0" w:color="auto"/>
            <w:right w:val="none" w:sz="0" w:space="0" w:color="auto"/>
          </w:divBdr>
        </w:div>
        <w:div w:id="2080864358">
          <w:marLeft w:val="0"/>
          <w:marRight w:val="0"/>
          <w:marTop w:val="0"/>
          <w:marBottom w:val="0"/>
          <w:divBdr>
            <w:top w:val="none" w:sz="0" w:space="0" w:color="auto"/>
            <w:left w:val="none" w:sz="0" w:space="0" w:color="auto"/>
            <w:bottom w:val="none" w:sz="0" w:space="0" w:color="auto"/>
            <w:right w:val="none" w:sz="0" w:space="0" w:color="auto"/>
          </w:divBdr>
        </w:div>
        <w:div w:id="2134592282">
          <w:marLeft w:val="0"/>
          <w:marRight w:val="0"/>
          <w:marTop w:val="0"/>
          <w:marBottom w:val="0"/>
          <w:divBdr>
            <w:top w:val="none" w:sz="0" w:space="0" w:color="auto"/>
            <w:left w:val="none" w:sz="0" w:space="0" w:color="auto"/>
            <w:bottom w:val="none" w:sz="0" w:space="0" w:color="auto"/>
            <w:right w:val="none" w:sz="0" w:space="0" w:color="auto"/>
          </w:divBdr>
        </w:div>
        <w:div w:id="2141072907">
          <w:marLeft w:val="0"/>
          <w:marRight w:val="0"/>
          <w:marTop w:val="0"/>
          <w:marBottom w:val="0"/>
          <w:divBdr>
            <w:top w:val="none" w:sz="0" w:space="0" w:color="auto"/>
            <w:left w:val="none" w:sz="0" w:space="0" w:color="auto"/>
            <w:bottom w:val="none" w:sz="0" w:space="0" w:color="auto"/>
            <w:right w:val="none" w:sz="0" w:space="0" w:color="auto"/>
          </w:divBdr>
        </w:div>
      </w:divsChild>
    </w:div>
    <w:div w:id="627054280">
      <w:bodyDiv w:val="1"/>
      <w:marLeft w:val="0"/>
      <w:marRight w:val="0"/>
      <w:marTop w:val="0"/>
      <w:marBottom w:val="0"/>
      <w:divBdr>
        <w:top w:val="none" w:sz="0" w:space="0" w:color="auto"/>
        <w:left w:val="none" w:sz="0" w:space="0" w:color="auto"/>
        <w:bottom w:val="none" w:sz="0" w:space="0" w:color="auto"/>
        <w:right w:val="none" w:sz="0" w:space="0" w:color="auto"/>
      </w:divBdr>
    </w:div>
    <w:div w:id="11683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bw.parks.ca.gov%2F%3Fpage_id%3D28731&amp;data=02%7C01%7CCHavel%40marincounty.org%7C6f26cf6bf5634b76292b08d741352364%7Cd272712e54ee458485b3934c194eeb6d%7C0%7C0%7C637049568794370264&amp;sdata=YffSye5iwS4HRcIxDbcqqZj6Dds4lcshpU3%2FerJOuA0%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3A%2F%2Fwww.rbra.ca.gov&amp;data=02%7C01%7CCHavel%40marincounty.org%7C6f26cf6bf5634b76292b08d741352364%7Cd272712e54ee458485b3934c194eeb6d%7C0%7C0%7C637049568794370264&amp;sdata=IQPg3tyjlLnt3bIqHKG3C4h8l7UGfaChyz3CK56Asp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ra.c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Pollard</dc:creator>
  <cp:keywords/>
  <dc:description/>
  <cp:lastModifiedBy>Elizabeth Pollard</cp:lastModifiedBy>
  <cp:revision>1</cp:revision>
  <cp:lastPrinted>2019-10-10T17:14:00Z</cp:lastPrinted>
  <dcterms:created xsi:type="dcterms:W3CDTF">2019-10-09T20:29:00Z</dcterms:created>
  <dcterms:modified xsi:type="dcterms:W3CDTF">2019-10-28T19:29:00Z</dcterms:modified>
</cp:coreProperties>
</file>